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F60096">
        <w:tc>
          <w:tcPr>
            <w:tcW w:w="4820" w:type="dxa"/>
          </w:tcPr>
          <w:p w:rsidR="00E35131" w:rsidRPr="00297A80" w:rsidRDefault="00E35131" w:rsidP="00C671C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E35131" w:rsidRDefault="0041769E" w:rsidP="00902EA9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E35131" w:rsidRPr="00933810" w:rsidTr="00F60096">
        <w:tc>
          <w:tcPr>
            <w:tcW w:w="4820" w:type="dxa"/>
          </w:tcPr>
          <w:p w:rsidR="00AE3A3C" w:rsidRPr="00933810" w:rsidRDefault="00AE3A3C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9917B5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02EA9" w:rsidRPr="004A07C8" w:rsidRDefault="00902EA9" w:rsidP="004176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07C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02EA9" w:rsidRPr="004A07C8" w:rsidRDefault="00902EA9" w:rsidP="004176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2EA9" w:rsidRPr="004A07C8" w:rsidRDefault="00902EA9" w:rsidP="004176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07C8">
        <w:rPr>
          <w:rFonts w:ascii="Times New Roman" w:hAnsi="Times New Roman" w:cs="Times New Roman"/>
          <w:sz w:val="28"/>
          <w:szCs w:val="28"/>
        </w:rPr>
        <w:t>к проекту решения Думы Ханты-Мансийского района</w:t>
      </w:r>
    </w:p>
    <w:p w:rsidR="00902EA9" w:rsidRPr="004A07C8" w:rsidRDefault="00902EA9" w:rsidP="004176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07C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07C8">
        <w:rPr>
          <w:rFonts w:ascii="Times New Roman" w:hAnsi="Times New Roman" w:cs="Times New Roman"/>
          <w:sz w:val="28"/>
          <w:szCs w:val="28"/>
        </w:rPr>
        <w:t xml:space="preserve">от </w:t>
      </w:r>
      <w:r w:rsidRPr="004A07C8">
        <w:rPr>
          <w:rFonts w:ascii="Times New Roman" w:hAnsi="Times New Roman" w:cs="Times New Roman"/>
          <w:spacing w:val="-4"/>
          <w:sz w:val="28"/>
          <w:szCs w:val="28"/>
        </w:rPr>
        <w:t>21.03.2008 № 284 «Об утверждении Правил землепользования и застройки межселенных территорий Ханты-Мансийского района</w:t>
      </w:r>
      <w:r w:rsidRPr="004A07C8">
        <w:rPr>
          <w:rFonts w:ascii="Times New Roman" w:hAnsi="Times New Roman" w:cs="Times New Roman"/>
          <w:sz w:val="28"/>
          <w:szCs w:val="28"/>
        </w:rPr>
        <w:t>»</w:t>
      </w:r>
    </w:p>
    <w:p w:rsidR="00902EA9" w:rsidRPr="004A07C8" w:rsidRDefault="00902EA9" w:rsidP="004176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2EA9" w:rsidRPr="004A07C8" w:rsidRDefault="00902EA9" w:rsidP="004176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7C8">
        <w:rPr>
          <w:rFonts w:ascii="Times New Roman" w:hAnsi="Times New Roman" w:cs="Times New Roman"/>
          <w:sz w:val="28"/>
          <w:szCs w:val="28"/>
        </w:rPr>
        <w:t xml:space="preserve">Данный проект подготовлен во исполнение требований  Градостроительного кодекса Российской Федерации, </w:t>
      </w:r>
      <w:r w:rsidRPr="004A07C8">
        <w:rPr>
          <w:rFonts w:ascii="Times New Roman" w:eastAsia="Arial Unicode MS" w:hAnsi="Times New Roman" w:cs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Pr="004A07C8">
        <w:rPr>
          <w:rFonts w:ascii="Times New Roman" w:hAnsi="Times New Roman" w:cs="Times New Roman"/>
          <w:sz w:val="28"/>
          <w:szCs w:val="28"/>
        </w:rPr>
        <w:t>Уставом Ханты-Мансийского района.</w:t>
      </w:r>
    </w:p>
    <w:p w:rsidR="00902EA9" w:rsidRPr="004A07C8" w:rsidRDefault="00902EA9" w:rsidP="004176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7C8">
        <w:rPr>
          <w:rFonts w:ascii="Times New Roman" w:hAnsi="Times New Roman" w:cs="Times New Roman"/>
          <w:sz w:val="28"/>
          <w:szCs w:val="28"/>
        </w:rPr>
        <w:t xml:space="preserve">Проект подготовлен в целях приведения правил землепользования и застройки Ханты-Мансийского района в соответствие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902EA9" w:rsidRPr="004A07C8" w:rsidRDefault="00902EA9" w:rsidP="004176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7C8">
        <w:rPr>
          <w:rFonts w:ascii="Times New Roman" w:hAnsi="Times New Roman" w:cs="Times New Roman"/>
          <w:sz w:val="28"/>
          <w:szCs w:val="28"/>
        </w:rPr>
        <w:t>Администрацией Ханты-Мансийского района проведена работа по подготовке предложений об определении границ зон затопления, подтоплений в соответствии Постановлением Правительства Российской Федерации от 18.04.2014 №360 «Об определении границ зон затопления, подтопления».</w:t>
      </w:r>
    </w:p>
    <w:p w:rsidR="00902EA9" w:rsidRPr="004A07C8" w:rsidRDefault="00902EA9" w:rsidP="004176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7C8">
        <w:rPr>
          <w:rFonts w:ascii="Times New Roman" w:hAnsi="Times New Roman" w:cs="Times New Roman"/>
          <w:sz w:val="28"/>
          <w:szCs w:val="28"/>
        </w:rPr>
        <w:t>В соответствии с  частью 5 статьи 30 Градостроительного Кодекса Российской Федерации, на карте градостроительного зонирования в обязательном порядке отображаются границы зон с особыми условиями использования территорий. Указанные границы могут отображаться на отдельной карте.</w:t>
      </w:r>
    </w:p>
    <w:p w:rsidR="00902EA9" w:rsidRDefault="00902EA9" w:rsidP="004176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7C8">
        <w:rPr>
          <w:rFonts w:ascii="Times New Roman" w:hAnsi="Times New Roman" w:cs="Times New Roman"/>
          <w:sz w:val="28"/>
          <w:szCs w:val="28"/>
        </w:rPr>
        <w:t>В соответствии с частью 3.3 статьи 30 Градостроительного Кодекса Российской Федерации, в целях внесения изменений в правила землепользования и застройки в случае установления зоны с особыми условиями использования территории проведение общественных обс</w:t>
      </w:r>
      <w:r>
        <w:rPr>
          <w:rFonts w:ascii="Times New Roman" w:hAnsi="Times New Roman" w:cs="Times New Roman"/>
          <w:sz w:val="28"/>
          <w:szCs w:val="28"/>
        </w:rPr>
        <w:t>уждений или публичных слушаний не требуется.</w:t>
      </w:r>
    </w:p>
    <w:p w:rsidR="00BC2945" w:rsidRPr="00BC2945" w:rsidRDefault="00BC2945" w:rsidP="0041769E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spacing w:after="0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2945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BC2945">
        <w:rPr>
          <w:rFonts w:ascii="Times New Roman" w:hAnsi="Times New Roman" w:cs="Times New Roman"/>
          <w:color w:val="000000" w:themeColor="text1"/>
          <w:sz w:val="28"/>
          <w:szCs w:val="28"/>
        </w:rPr>
        <w:t>вносятся изменения</w:t>
      </w:r>
      <w:r w:rsidRPr="00BC2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 решение Думы Ханты-Мансийского района </w:t>
      </w:r>
      <w:r w:rsidRPr="00BC294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от 21.03.2008 № 284 «Об утверждении Правил землепользования и застройки межселенных территорий Ханты-Мансийского района</w:t>
      </w:r>
      <w:r w:rsidRPr="00BC2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изменение, </w:t>
      </w:r>
      <w:r w:rsidRPr="00BC2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</w:t>
      </w:r>
      <w:r w:rsidRPr="00BC2945">
        <w:rPr>
          <w:rFonts w:ascii="Times New Roman" w:hAnsi="Times New Roman" w:cs="Times New Roman"/>
          <w:color w:val="000000" w:themeColor="text1"/>
          <w:sz w:val="28"/>
          <w:szCs w:val="28"/>
        </w:rPr>
        <w:t>дополн</w:t>
      </w:r>
      <w:r w:rsidRPr="00BC2945">
        <w:rPr>
          <w:rFonts w:ascii="Times New Roman" w:hAnsi="Times New Roman" w:cs="Times New Roman"/>
          <w:color w:val="000000" w:themeColor="text1"/>
          <w:sz w:val="28"/>
          <w:szCs w:val="28"/>
        </w:rPr>
        <w:t>ения</w:t>
      </w:r>
      <w:r w:rsidRPr="00BC2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землепользования и застройки межселенных </w:t>
      </w:r>
      <w:r w:rsidRPr="00BC294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территорий Ханты-Мансийского района</w:t>
      </w:r>
      <w:r w:rsidRPr="00BC2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приложением 3 «Карта границ зон </w:t>
      </w:r>
      <w:r w:rsidRPr="00BC29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затопления и подтопления межселенной территории Ханты-Мансийского района»</w:t>
      </w:r>
      <w:r w:rsidRPr="00BC29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2EA9" w:rsidRPr="004A07C8" w:rsidRDefault="00902EA9" w:rsidP="0041769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7C8">
        <w:rPr>
          <w:rFonts w:ascii="Times New Roman" w:hAnsi="Times New Roman" w:cs="Times New Roman"/>
          <w:sz w:val="28"/>
          <w:szCs w:val="28"/>
        </w:rPr>
        <w:tab/>
      </w:r>
      <w:r w:rsidRPr="004A07C8">
        <w:rPr>
          <w:rFonts w:ascii="Times New Roman" w:eastAsia="Calibri" w:hAnsi="Times New Roman" w:cs="Times New Roman"/>
          <w:sz w:val="28"/>
          <w:szCs w:val="28"/>
        </w:rPr>
        <w:t>Принятие данного проекта не повлечет изменение расходов бюджета Ханты-Мансийского района.</w:t>
      </w:r>
    </w:p>
    <w:p w:rsidR="0041769E" w:rsidRDefault="0041769E" w:rsidP="0041769E">
      <w:pPr>
        <w:spacing w:after="0"/>
        <w:ind w:right="-28"/>
        <w:jc w:val="both"/>
        <w:rPr>
          <w:rFonts w:ascii="Times New Roman" w:hAnsi="Times New Roman" w:cs="Times New Roman"/>
          <w:sz w:val="20"/>
          <w:szCs w:val="20"/>
        </w:rPr>
      </w:pPr>
    </w:p>
    <w:p w:rsidR="0041769E" w:rsidRDefault="0041769E" w:rsidP="0041769E">
      <w:pPr>
        <w:spacing w:after="0"/>
        <w:ind w:right="-28"/>
        <w:jc w:val="both"/>
        <w:rPr>
          <w:rFonts w:ascii="Times New Roman" w:hAnsi="Times New Roman" w:cs="Times New Roman"/>
          <w:sz w:val="20"/>
          <w:szCs w:val="20"/>
        </w:rPr>
      </w:pPr>
    </w:p>
    <w:p w:rsidR="0041769E" w:rsidRDefault="0041769E" w:rsidP="0041769E">
      <w:pPr>
        <w:spacing w:after="0"/>
        <w:ind w:right="-28"/>
        <w:jc w:val="both"/>
        <w:rPr>
          <w:rFonts w:ascii="Times New Roman" w:hAnsi="Times New Roman" w:cs="Times New Roman"/>
          <w:sz w:val="28"/>
          <w:szCs w:val="28"/>
        </w:rPr>
      </w:pPr>
    </w:p>
    <w:p w:rsidR="0041769E" w:rsidRPr="0041769E" w:rsidRDefault="0041769E" w:rsidP="0041769E">
      <w:pPr>
        <w:spacing w:after="0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41769E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769E">
        <w:rPr>
          <w:rFonts w:ascii="Times New Roman" w:hAnsi="Times New Roman" w:cs="Times New Roman"/>
          <w:sz w:val="28"/>
          <w:szCs w:val="28"/>
        </w:rPr>
        <w:t xml:space="preserve">К.Р. </w:t>
      </w:r>
      <w:proofErr w:type="spellStart"/>
      <w:r w:rsidRPr="0041769E"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p w:rsidR="0041769E" w:rsidRDefault="0041769E" w:rsidP="0041769E">
      <w:pPr>
        <w:spacing w:after="0"/>
        <w:ind w:right="-28"/>
        <w:jc w:val="both"/>
        <w:rPr>
          <w:rFonts w:ascii="Times New Roman" w:hAnsi="Times New Roman" w:cs="Times New Roman"/>
          <w:sz w:val="20"/>
          <w:szCs w:val="20"/>
        </w:rPr>
      </w:pPr>
    </w:p>
    <w:p w:rsidR="0041769E" w:rsidRDefault="0041769E" w:rsidP="0041769E">
      <w:pPr>
        <w:spacing w:after="0"/>
        <w:ind w:right="-28"/>
        <w:jc w:val="both"/>
        <w:rPr>
          <w:rFonts w:ascii="Times New Roman" w:hAnsi="Times New Roman" w:cs="Times New Roman"/>
          <w:sz w:val="20"/>
          <w:szCs w:val="20"/>
        </w:rPr>
      </w:pPr>
    </w:p>
    <w:p w:rsidR="0041769E" w:rsidRDefault="0041769E" w:rsidP="0041769E">
      <w:pPr>
        <w:spacing w:after="0"/>
        <w:ind w:right="-2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9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19"/>
        <w:gridCol w:w="992"/>
        <w:gridCol w:w="3260"/>
      </w:tblGrid>
      <w:tr w:rsidR="006949DE" w:rsidTr="002E2BD6">
        <w:trPr>
          <w:trHeight w:val="1443"/>
        </w:trPr>
        <w:tc>
          <w:tcPr>
            <w:tcW w:w="5019" w:type="dxa"/>
          </w:tcPr>
          <w:p w:rsidR="006949DE" w:rsidRDefault="006949DE" w:rsidP="002E2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6949DE" w:rsidRDefault="006949DE" w:rsidP="002E2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9DE" w:rsidRDefault="006949DE" w:rsidP="002E2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района, директор департамента</w:t>
            </w:r>
          </w:p>
          <w:p w:rsidR="006949DE" w:rsidRDefault="006949DE" w:rsidP="002E2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строительства, архитектуры и ЖКХ    </w:t>
            </w:r>
          </w:p>
        </w:tc>
        <w:tc>
          <w:tcPr>
            <w:tcW w:w="992" w:type="dxa"/>
            <w:vAlign w:val="center"/>
          </w:tcPr>
          <w:p w:rsidR="006949DE" w:rsidRPr="00CA7141" w:rsidRDefault="006949DE" w:rsidP="002E2BD6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0" w:type="dxa"/>
          </w:tcPr>
          <w:p w:rsidR="006949DE" w:rsidRDefault="006949DE" w:rsidP="002E2B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9DE" w:rsidRDefault="006949DE" w:rsidP="002E2B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9DE" w:rsidRDefault="006949DE" w:rsidP="002E2B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9DE" w:rsidRDefault="006949DE" w:rsidP="002E2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9DE" w:rsidRDefault="006949DE" w:rsidP="002E2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П.Л. Гуменный</w:t>
            </w:r>
          </w:p>
        </w:tc>
      </w:tr>
    </w:tbl>
    <w:p w:rsidR="0041769E" w:rsidRDefault="0041769E" w:rsidP="0041769E">
      <w:pPr>
        <w:spacing w:after="0"/>
        <w:ind w:right="-28"/>
        <w:jc w:val="both"/>
        <w:rPr>
          <w:rFonts w:ascii="Times New Roman" w:hAnsi="Times New Roman" w:cs="Times New Roman"/>
          <w:sz w:val="20"/>
          <w:szCs w:val="20"/>
        </w:rPr>
      </w:pPr>
    </w:p>
    <w:p w:rsidR="0041769E" w:rsidRDefault="0041769E" w:rsidP="0041769E">
      <w:pPr>
        <w:spacing w:after="0"/>
        <w:ind w:right="-28"/>
        <w:jc w:val="both"/>
        <w:rPr>
          <w:rFonts w:ascii="Times New Roman" w:hAnsi="Times New Roman" w:cs="Times New Roman"/>
          <w:sz w:val="20"/>
          <w:szCs w:val="20"/>
        </w:rPr>
      </w:pPr>
    </w:p>
    <w:p w:rsidR="0041769E" w:rsidRDefault="0041769E" w:rsidP="0041769E">
      <w:pPr>
        <w:spacing w:after="0"/>
        <w:ind w:right="-28"/>
        <w:jc w:val="both"/>
        <w:rPr>
          <w:rFonts w:ascii="Times New Roman" w:hAnsi="Times New Roman" w:cs="Times New Roman"/>
          <w:sz w:val="20"/>
          <w:szCs w:val="20"/>
        </w:rPr>
      </w:pPr>
    </w:p>
    <w:p w:rsidR="0041769E" w:rsidRDefault="0041769E" w:rsidP="0041769E">
      <w:pPr>
        <w:spacing w:after="0"/>
        <w:ind w:right="-28"/>
        <w:jc w:val="both"/>
        <w:rPr>
          <w:rFonts w:ascii="Times New Roman" w:hAnsi="Times New Roman" w:cs="Times New Roman"/>
          <w:sz w:val="20"/>
          <w:szCs w:val="20"/>
        </w:rPr>
      </w:pPr>
    </w:p>
    <w:p w:rsidR="0041769E" w:rsidRDefault="0041769E" w:rsidP="0041769E">
      <w:pPr>
        <w:spacing w:after="0"/>
        <w:ind w:right="-28"/>
        <w:jc w:val="both"/>
        <w:rPr>
          <w:rFonts w:ascii="Times New Roman" w:hAnsi="Times New Roman" w:cs="Times New Roman"/>
          <w:sz w:val="20"/>
          <w:szCs w:val="20"/>
        </w:rPr>
      </w:pPr>
    </w:p>
    <w:p w:rsidR="0041769E" w:rsidRDefault="0041769E" w:rsidP="0041769E">
      <w:pPr>
        <w:spacing w:after="0"/>
        <w:ind w:right="-28"/>
        <w:jc w:val="both"/>
        <w:rPr>
          <w:rFonts w:ascii="Times New Roman" w:hAnsi="Times New Roman" w:cs="Times New Roman"/>
          <w:sz w:val="20"/>
          <w:szCs w:val="20"/>
        </w:rPr>
      </w:pPr>
    </w:p>
    <w:p w:rsidR="0041769E" w:rsidRDefault="0041769E" w:rsidP="0041769E">
      <w:pPr>
        <w:spacing w:after="0"/>
        <w:ind w:right="-28"/>
        <w:jc w:val="both"/>
        <w:rPr>
          <w:rFonts w:ascii="Times New Roman" w:hAnsi="Times New Roman" w:cs="Times New Roman"/>
          <w:sz w:val="20"/>
          <w:szCs w:val="20"/>
        </w:rPr>
      </w:pPr>
    </w:p>
    <w:p w:rsidR="0041769E" w:rsidRDefault="0041769E" w:rsidP="0041769E">
      <w:pPr>
        <w:spacing w:after="0"/>
        <w:ind w:right="-28"/>
        <w:jc w:val="both"/>
        <w:rPr>
          <w:rFonts w:ascii="Times New Roman" w:hAnsi="Times New Roman" w:cs="Times New Roman"/>
          <w:sz w:val="20"/>
          <w:szCs w:val="20"/>
        </w:rPr>
      </w:pPr>
    </w:p>
    <w:p w:rsidR="0041769E" w:rsidRDefault="0041769E" w:rsidP="0041769E">
      <w:pPr>
        <w:spacing w:after="0"/>
        <w:ind w:right="-28"/>
        <w:jc w:val="both"/>
        <w:rPr>
          <w:rFonts w:ascii="Times New Roman" w:hAnsi="Times New Roman" w:cs="Times New Roman"/>
          <w:sz w:val="20"/>
          <w:szCs w:val="20"/>
        </w:rPr>
      </w:pPr>
    </w:p>
    <w:p w:rsidR="0041769E" w:rsidRDefault="0041769E" w:rsidP="0041769E">
      <w:pPr>
        <w:spacing w:after="0"/>
        <w:ind w:right="-28"/>
        <w:jc w:val="both"/>
        <w:rPr>
          <w:rFonts w:ascii="Times New Roman" w:hAnsi="Times New Roman" w:cs="Times New Roman"/>
          <w:sz w:val="20"/>
          <w:szCs w:val="20"/>
        </w:rPr>
      </w:pPr>
    </w:p>
    <w:p w:rsidR="0041769E" w:rsidRDefault="0041769E" w:rsidP="0041769E">
      <w:pPr>
        <w:spacing w:after="0"/>
        <w:ind w:right="-28"/>
        <w:jc w:val="both"/>
        <w:rPr>
          <w:rFonts w:ascii="Times New Roman" w:hAnsi="Times New Roman" w:cs="Times New Roman"/>
          <w:sz w:val="20"/>
          <w:szCs w:val="20"/>
        </w:rPr>
      </w:pPr>
    </w:p>
    <w:p w:rsidR="0041769E" w:rsidRDefault="0041769E" w:rsidP="0041769E">
      <w:pPr>
        <w:spacing w:after="0"/>
        <w:ind w:right="-28"/>
        <w:jc w:val="both"/>
        <w:rPr>
          <w:rFonts w:ascii="Times New Roman" w:hAnsi="Times New Roman" w:cs="Times New Roman"/>
          <w:sz w:val="20"/>
          <w:szCs w:val="20"/>
        </w:rPr>
      </w:pPr>
    </w:p>
    <w:p w:rsidR="0041769E" w:rsidRDefault="0041769E" w:rsidP="0041769E">
      <w:pPr>
        <w:spacing w:after="0"/>
        <w:ind w:right="-28"/>
        <w:jc w:val="both"/>
        <w:rPr>
          <w:rFonts w:ascii="Times New Roman" w:hAnsi="Times New Roman" w:cs="Times New Roman"/>
          <w:sz w:val="20"/>
          <w:szCs w:val="20"/>
        </w:rPr>
      </w:pPr>
    </w:p>
    <w:p w:rsidR="0041769E" w:rsidRDefault="0041769E" w:rsidP="0041769E">
      <w:pPr>
        <w:spacing w:after="0"/>
        <w:ind w:right="-28"/>
        <w:jc w:val="both"/>
        <w:rPr>
          <w:rFonts w:ascii="Times New Roman" w:hAnsi="Times New Roman" w:cs="Times New Roman"/>
          <w:sz w:val="20"/>
          <w:szCs w:val="20"/>
        </w:rPr>
      </w:pPr>
    </w:p>
    <w:p w:rsidR="0041769E" w:rsidRDefault="0041769E" w:rsidP="0041769E">
      <w:pPr>
        <w:spacing w:after="0"/>
        <w:ind w:right="-28"/>
        <w:jc w:val="both"/>
        <w:rPr>
          <w:rFonts w:ascii="Times New Roman" w:hAnsi="Times New Roman" w:cs="Times New Roman"/>
          <w:sz w:val="20"/>
          <w:szCs w:val="20"/>
        </w:rPr>
      </w:pPr>
    </w:p>
    <w:p w:rsidR="0041769E" w:rsidRDefault="0041769E" w:rsidP="0041769E">
      <w:pPr>
        <w:spacing w:after="0"/>
        <w:ind w:right="-28"/>
        <w:jc w:val="both"/>
        <w:rPr>
          <w:rFonts w:ascii="Times New Roman" w:hAnsi="Times New Roman" w:cs="Times New Roman"/>
          <w:sz w:val="20"/>
          <w:szCs w:val="20"/>
        </w:rPr>
      </w:pPr>
    </w:p>
    <w:p w:rsidR="0041769E" w:rsidRDefault="0041769E" w:rsidP="0041769E">
      <w:pPr>
        <w:spacing w:after="0"/>
        <w:ind w:right="-28"/>
        <w:jc w:val="both"/>
        <w:rPr>
          <w:rFonts w:ascii="Times New Roman" w:hAnsi="Times New Roman" w:cs="Times New Roman"/>
          <w:sz w:val="20"/>
          <w:szCs w:val="20"/>
        </w:rPr>
      </w:pPr>
    </w:p>
    <w:p w:rsidR="0041769E" w:rsidRDefault="0041769E" w:rsidP="0041769E">
      <w:pPr>
        <w:spacing w:after="0"/>
        <w:ind w:right="-28"/>
        <w:jc w:val="both"/>
        <w:rPr>
          <w:rFonts w:ascii="Times New Roman" w:hAnsi="Times New Roman" w:cs="Times New Roman"/>
          <w:sz w:val="20"/>
          <w:szCs w:val="20"/>
        </w:rPr>
      </w:pPr>
    </w:p>
    <w:p w:rsidR="0041769E" w:rsidRDefault="0041769E" w:rsidP="0041769E">
      <w:pPr>
        <w:spacing w:after="0"/>
        <w:ind w:right="-28"/>
        <w:jc w:val="both"/>
        <w:rPr>
          <w:rFonts w:ascii="Times New Roman" w:hAnsi="Times New Roman" w:cs="Times New Roman"/>
          <w:sz w:val="20"/>
          <w:szCs w:val="20"/>
        </w:rPr>
      </w:pPr>
    </w:p>
    <w:p w:rsidR="0041769E" w:rsidRDefault="0041769E" w:rsidP="0041769E">
      <w:pPr>
        <w:spacing w:after="0"/>
        <w:ind w:right="-2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1769E" w:rsidRDefault="0041769E" w:rsidP="0041769E">
      <w:pPr>
        <w:spacing w:after="0"/>
        <w:ind w:right="-28"/>
        <w:jc w:val="both"/>
        <w:rPr>
          <w:rFonts w:ascii="Times New Roman" w:hAnsi="Times New Roman" w:cs="Times New Roman"/>
          <w:sz w:val="20"/>
          <w:szCs w:val="20"/>
        </w:rPr>
      </w:pPr>
    </w:p>
    <w:p w:rsidR="0041769E" w:rsidRDefault="0041769E" w:rsidP="0041769E">
      <w:pPr>
        <w:spacing w:after="0"/>
        <w:ind w:right="-28"/>
        <w:jc w:val="both"/>
        <w:rPr>
          <w:rFonts w:ascii="Times New Roman" w:hAnsi="Times New Roman" w:cs="Times New Roman"/>
          <w:sz w:val="20"/>
          <w:szCs w:val="20"/>
        </w:rPr>
      </w:pPr>
    </w:p>
    <w:p w:rsidR="00902EA9" w:rsidRPr="004A07C8" w:rsidRDefault="00902EA9" w:rsidP="0041769E">
      <w:pPr>
        <w:spacing w:after="0"/>
        <w:ind w:right="-2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A07C8">
        <w:rPr>
          <w:rFonts w:ascii="Times New Roman" w:hAnsi="Times New Roman" w:cs="Times New Roman"/>
          <w:sz w:val="20"/>
          <w:szCs w:val="20"/>
        </w:rPr>
        <w:t>Исполнитель:</w:t>
      </w:r>
      <w:r w:rsidRPr="004A07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02EA9" w:rsidRPr="004A07C8" w:rsidRDefault="00902EA9" w:rsidP="0041769E">
      <w:pPr>
        <w:spacing w:after="0"/>
        <w:ind w:right="-28"/>
        <w:jc w:val="both"/>
        <w:rPr>
          <w:rFonts w:ascii="Times New Roman" w:hAnsi="Times New Roman" w:cs="Times New Roman"/>
          <w:sz w:val="20"/>
          <w:szCs w:val="20"/>
        </w:rPr>
      </w:pPr>
      <w:r w:rsidRPr="004A07C8">
        <w:rPr>
          <w:rFonts w:ascii="Times New Roman" w:hAnsi="Times New Roman" w:cs="Times New Roman"/>
          <w:sz w:val="20"/>
          <w:szCs w:val="20"/>
        </w:rPr>
        <w:t>Начальник отдела архитектуры и градостроительства</w:t>
      </w:r>
    </w:p>
    <w:p w:rsidR="00AE3A3C" w:rsidRDefault="00902EA9" w:rsidP="005200AD">
      <w:pPr>
        <w:shd w:val="clear" w:color="auto" w:fill="FFFFFF"/>
        <w:tabs>
          <w:tab w:val="left" w:leader="underscore" w:pos="566"/>
          <w:tab w:val="left" w:leader="underscore" w:pos="2909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Петрова Татьяна Николаевна,</w:t>
      </w:r>
      <w:r w:rsidRPr="004A07C8">
        <w:rPr>
          <w:rFonts w:ascii="Times New Roman" w:hAnsi="Times New Roman" w:cs="Times New Roman"/>
          <w:sz w:val="20"/>
          <w:szCs w:val="20"/>
        </w:rPr>
        <w:t xml:space="preserve"> т. 8(3467)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A07C8">
        <w:rPr>
          <w:rFonts w:ascii="Times New Roman" w:hAnsi="Times New Roman" w:cs="Times New Roman"/>
          <w:sz w:val="20"/>
          <w:szCs w:val="20"/>
        </w:rPr>
        <w:t>32 24 70</w:t>
      </w:r>
    </w:p>
    <w:sectPr w:rsidR="00AE3A3C" w:rsidSect="0041769E">
      <w:pgSz w:w="11906" w:h="16838"/>
      <w:pgMar w:top="1418" w:right="1133" w:bottom="1418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09B" w:rsidRDefault="00B0009B" w:rsidP="00617B40">
      <w:pPr>
        <w:spacing w:after="0" w:line="240" w:lineRule="auto"/>
      </w:pPr>
      <w:r>
        <w:separator/>
      </w:r>
    </w:p>
  </w:endnote>
  <w:endnote w:type="continuationSeparator" w:id="0">
    <w:p w:rsidR="00B0009B" w:rsidRDefault="00B0009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09B" w:rsidRDefault="00B0009B" w:rsidP="00617B40">
      <w:pPr>
        <w:spacing w:after="0" w:line="240" w:lineRule="auto"/>
      </w:pPr>
      <w:r>
        <w:separator/>
      </w:r>
    </w:p>
  </w:footnote>
  <w:footnote w:type="continuationSeparator" w:id="0">
    <w:p w:rsidR="00B0009B" w:rsidRDefault="00B0009B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removePersonalInformation/>
  <w:removeDateAndTime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21693B"/>
    <w:rsid w:val="00225C7D"/>
    <w:rsid w:val="002300FD"/>
    <w:rsid w:val="00234040"/>
    <w:rsid w:val="002529F0"/>
    <w:rsid w:val="00256417"/>
    <w:rsid w:val="00261D49"/>
    <w:rsid w:val="00297A80"/>
    <w:rsid w:val="002A75A0"/>
    <w:rsid w:val="002D0994"/>
    <w:rsid w:val="00301280"/>
    <w:rsid w:val="00343BF0"/>
    <w:rsid w:val="00343FF5"/>
    <w:rsid w:val="003624D8"/>
    <w:rsid w:val="00393DAD"/>
    <w:rsid w:val="00397EFC"/>
    <w:rsid w:val="003F2416"/>
    <w:rsid w:val="003F3603"/>
    <w:rsid w:val="00404BE7"/>
    <w:rsid w:val="00417101"/>
    <w:rsid w:val="0041769E"/>
    <w:rsid w:val="00422070"/>
    <w:rsid w:val="00431272"/>
    <w:rsid w:val="004333EE"/>
    <w:rsid w:val="0044500A"/>
    <w:rsid w:val="00445704"/>
    <w:rsid w:val="00465FC6"/>
    <w:rsid w:val="004B28BF"/>
    <w:rsid w:val="004C069C"/>
    <w:rsid w:val="004C7125"/>
    <w:rsid w:val="004D7E19"/>
    <w:rsid w:val="004F72DA"/>
    <w:rsid w:val="004F7CDE"/>
    <w:rsid w:val="00514E41"/>
    <w:rsid w:val="005200AD"/>
    <w:rsid w:val="00532CA8"/>
    <w:rsid w:val="005439BD"/>
    <w:rsid w:val="0056694C"/>
    <w:rsid w:val="00572453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949DE"/>
    <w:rsid w:val="006A5B30"/>
    <w:rsid w:val="006B1282"/>
    <w:rsid w:val="006C37AF"/>
    <w:rsid w:val="006C6EC8"/>
    <w:rsid w:val="006C77B8"/>
    <w:rsid w:val="006D18AE"/>
    <w:rsid w:val="006D495B"/>
    <w:rsid w:val="007058F7"/>
    <w:rsid w:val="00705D67"/>
    <w:rsid w:val="007343BF"/>
    <w:rsid w:val="0077481C"/>
    <w:rsid w:val="007A0722"/>
    <w:rsid w:val="007C5828"/>
    <w:rsid w:val="00805A4C"/>
    <w:rsid w:val="00822F9D"/>
    <w:rsid w:val="00824961"/>
    <w:rsid w:val="00827A88"/>
    <w:rsid w:val="008459BB"/>
    <w:rsid w:val="00886731"/>
    <w:rsid w:val="00887852"/>
    <w:rsid w:val="00897CB6"/>
    <w:rsid w:val="008C2ACB"/>
    <w:rsid w:val="008D6252"/>
    <w:rsid w:val="008E4601"/>
    <w:rsid w:val="00902EA9"/>
    <w:rsid w:val="00903CF1"/>
    <w:rsid w:val="00927695"/>
    <w:rsid w:val="00933810"/>
    <w:rsid w:val="00947CEE"/>
    <w:rsid w:val="0096338B"/>
    <w:rsid w:val="009917B5"/>
    <w:rsid w:val="009A231B"/>
    <w:rsid w:val="009C0855"/>
    <w:rsid w:val="009C1751"/>
    <w:rsid w:val="009D07B6"/>
    <w:rsid w:val="009F6EC2"/>
    <w:rsid w:val="00A14960"/>
    <w:rsid w:val="00A33D50"/>
    <w:rsid w:val="00AC16A7"/>
    <w:rsid w:val="00AC194A"/>
    <w:rsid w:val="00AD697A"/>
    <w:rsid w:val="00AE3A3C"/>
    <w:rsid w:val="00B0009B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96B17"/>
    <w:rsid w:val="00BB611F"/>
    <w:rsid w:val="00BB6639"/>
    <w:rsid w:val="00BC2945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671C6"/>
    <w:rsid w:val="00C7412C"/>
    <w:rsid w:val="00CA7141"/>
    <w:rsid w:val="00CC7C2A"/>
    <w:rsid w:val="00CE0FBD"/>
    <w:rsid w:val="00CF3794"/>
    <w:rsid w:val="00CF44D0"/>
    <w:rsid w:val="00CF744D"/>
    <w:rsid w:val="00D007DF"/>
    <w:rsid w:val="00D155CC"/>
    <w:rsid w:val="00D20948"/>
    <w:rsid w:val="00D213D8"/>
    <w:rsid w:val="00D26095"/>
    <w:rsid w:val="00D43162"/>
    <w:rsid w:val="00D4701F"/>
    <w:rsid w:val="00D53054"/>
    <w:rsid w:val="00D64FB3"/>
    <w:rsid w:val="00D768D7"/>
    <w:rsid w:val="00D8061E"/>
    <w:rsid w:val="00DB032D"/>
    <w:rsid w:val="00DC0388"/>
    <w:rsid w:val="00DE12FA"/>
    <w:rsid w:val="00E020E1"/>
    <w:rsid w:val="00E024DC"/>
    <w:rsid w:val="00E05238"/>
    <w:rsid w:val="00E05262"/>
    <w:rsid w:val="00E26486"/>
    <w:rsid w:val="00E35131"/>
    <w:rsid w:val="00E516F7"/>
    <w:rsid w:val="00E624C3"/>
    <w:rsid w:val="00EA36BD"/>
    <w:rsid w:val="00ED01A2"/>
    <w:rsid w:val="00ED123C"/>
    <w:rsid w:val="00EE469E"/>
    <w:rsid w:val="00EF214F"/>
    <w:rsid w:val="00F114E8"/>
    <w:rsid w:val="00F155DA"/>
    <w:rsid w:val="00F262C9"/>
    <w:rsid w:val="00F27B64"/>
    <w:rsid w:val="00F449DF"/>
    <w:rsid w:val="00F54F00"/>
    <w:rsid w:val="00F55E37"/>
    <w:rsid w:val="00F60096"/>
    <w:rsid w:val="00F64E0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78DCD-651B-4AF0-9B0C-63F03C08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2018-12-11T07:45:00Z</dcterms:created>
  <dcterms:modified xsi:type="dcterms:W3CDTF">2018-12-11T07:51:00Z</dcterms:modified>
</cp:coreProperties>
</file>